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231A" w14:textId="33E1A453" w:rsidR="00B46EDA" w:rsidRPr="003E199A" w:rsidRDefault="00B46EDA" w:rsidP="003E199A">
      <w:pPr>
        <w:jc w:val="center"/>
        <w:rPr>
          <w:rFonts w:ascii="Times New Roman" w:hAnsi="Times New Roman" w:cs="Times New Roman"/>
        </w:rPr>
      </w:pPr>
      <w:r w:rsidRPr="003E199A">
        <w:rPr>
          <w:rFonts w:ascii="Times New Roman" w:hAnsi="Times New Roman" w:cs="Times New Roman"/>
        </w:rPr>
        <w:t>Acrylic Copolymer Structures</w:t>
      </w:r>
      <w:r w:rsidR="00A00000" w:rsidRPr="003E199A">
        <w:rPr>
          <w:rFonts w:ascii="Times New Roman" w:hAnsi="Times New Roman" w:cs="Times New Roman"/>
        </w:rPr>
        <w:t xml:space="preserve"> from Photoredox-Mediated Polymerizations</w:t>
      </w:r>
    </w:p>
    <w:p w14:paraId="29DCA48B" w14:textId="77777777" w:rsidR="00B46EDA" w:rsidRPr="003E199A" w:rsidRDefault="00B46EDA" w:rsidP="003E199A">
      <w:pPr>
        <w:jc w:val="both"/>
        <w:rPr>
          <w:rFonts w:ascii="Times New Roman" w:hAnsi="Times New Roman" w:cs="Times New Roman"/>
        </w:rPr>
      </w:pPr>
    </w:p>
    <w:p w14:paraId="1130A052" w14:textId="30B1ABAC" w:rsidR="00B46EDA" w:rsidRPr="003E199A" w:rsidRDefault="00B46EDA" w:rsidP="003E199A">
      <w:pPr>
        <w:jc w:val="both"/>
        <w:rPr>
          <w:rFonts w:ascii="Times New Roman" w:hAnsi="Times New Roman" w:cs="Times New Roman"/>
        </w:rPr>
      </w:pPr>
      <w:r w:rsidRPr="003E199A">
        <w:rPr>
          <w:rFonts w:ascii="Times New Roman" w:hAnsi="Times New Roman" w:cs="Times New Roman"/>
        </w:rPr>
        <w:t xml:space="preserve">Controlled polymerization techniques (e.g., reversible addition-fragmentation chain transfer </w:t>
      </w:r>
      <w:r w:rsidR="00894284" w:rsidRPr="003E199A">
        <w:rPr>
          <w:rFonts w:ascii="Times New Roman" w:hAnsi="Times New Roman" w:cs="Times New Roman"/>
        </w:rPr>
        <w:t xml:space="preserve">(RAFT) </w:t>
      </w:r>
      <w:r w:rsidRPr="003E199A">
        <w:rPr>
          <w:rFonts w:ascii="Times New Roman" w:hAnsi="Times New Roman" w:cs="Times New Roman"/>
        </w:rPr>
        <w:t xml:space="preserve">polymerization) provide access to defined copolymer structures where block sequence, monomer composition, and architecture can be readily tuned. Herein, syntheses approaches will be discussed </w:t>
      </w:r>
      <w:r w:rsidR="00A00000" w:rsidRPr="003E199A">
        <w:rPr>
          <w:rFonts w:ascii="Times New Roman" w:hAnsi="Times New Roman" w:cs="Times New Roman"/>
        </w:rPr>
        <w:t>that take advantage of photoinduced electron/energy transfer (PET) catalysis to control mechanisms of radical introduction</w:t>
      </w:r>
      <w:r w:rsidRPr="003E199A">
        <w:rPr>
          <w:rFonts w:ascii="Times New Roman" w:hAnsi="Times New Roman" w:cs="Times New Roman"/>
        </w:rPr>
        <w:t>. For example, defined structures with more precise control over monomer placement and sequence will be discussed.</w:t>
      </w:r>
      <w:r w:rsidR="005A76FE" w:rsidRPr="003E199A">
        <w:rPr>
          <w:rFonts w:ascii="Times New Roman" w:hAnsi="Times New Roman" w:cs="Times New Roman"/>
        </w:rPr>
        <w:t xml:space="preserve"> </w:t>
      </w:r>
      <w:r w:rsidRPr="003E199A">
        <w:rPr>
          <w:rFonts w:ascii="Times New Roman" w:hAnsi="Times New Roman" w:cs="Times New Roman"/>
        </w:rPr>
        <w:t xml:space="preserve">Additionally, </w:t>
      </w:r>
      <w:r w:rsidR="00A00000" w:rsidRPr="003E199A">
        <w:rPr>
          <w:rFonts w:ascii="Times New Roman" w:hAnsi="Times New Roman" w:cs="Times New Roman"/>
        </w:rPr>
        <w:t>inherently photoactive enzymes will be introduced that can mediate RAFT polymerization</w:t>
      </w:r>
      <w:r w:rsidR="00894284" w:rsidRPr="003E199A">
        <w:rPr>
          <w:rFonts w:ascii="Times New Roman" w:hAnsi="Times New Roman" w:cs="Times New Roman"/>
        </w:rPr>
        <w:t>s</w:t>
      </w:r>
      <w:r w:rsidRPr="003E199A">
        <w:rPr>
          <w:rFonts w:ascii="Times New Roman" w:hAnsi="Times New Roman" w:cs="Times New Roman"/>
        </w:rPr>
        <w:t>. Overall, new synthetic design considerations for acrylic polymers</w:t>
      </w:r>
      <w:r w:rsidR="00894284" w:rsidRPr="003E199A">
        <w:rPr>
          <w:rFonts w:ascii="Times New Roman" w:hAnsi="Times New Roman" w:cs="Times New Roman"/>
        </w:rPr>
        <w:t xml:space="preserve"> using RAFT polymerization</w:t>
      </w:r>
      <w:r w:rsidRPr="003E199A">
        <w:rPr>
          <w:rFonts w:ascii="Times New Roman" w:hAnsi="Times New Roman" w:cs="Times New Roman"/>
        </w:rPr>
        <w:t xml:space="preserve"> </w:t>
      </w:r>
      <w:r w:rsidR="00894284" w:rsidRPr="003E199A">
        <w:rPr>
          <w:rFonts w:ascii="Times New Roman" w:hAnsi="Times New Roman" w:cs="Times New Roman"/>
        </w:rPr>
        <w:t>will be discussed</w:t>
      </w:r>
      <w:r w:rsidR="00A00000" w:rsidRPr="003E199A">
        <w:rPr>
          <w:rFonts w:ascii="Times New Roman" w:hAnsi="Times New Roman" w:cs="Times New Roman"/>
        </w:rPr>
        <w:t>.</w:t>
      </w:r>
    </w:p>
    <w:p w14:paraId="479C4BD4" w14:textId="24A0D4DF" w:rsidR="003E199A" w:rsidRDefault="003E199A" w:rsidP="003E199A">
      <w:pPr>
        <w:jc w:val="both"/>
        <w:rPr>
          <w:rFonts w:ascii="Times New Roman" w:hAnsi="Times New Roman" w:cs="Times New Roman"/>
        </w:rPr>
      </w:pPr>
    </w:p>
    <w:p w14:paraId="3C1BA82B" w14:textId="77777777" w:rsidR="00F64CD6" w:rsidRPr="003E199A" w:rsidRDefault="00F64CD6" w:rsidP="003E199A">
      <w:pPr>
        <w:jc w:val="both"/>
        <w:rPr>
          <w:rFonts w:ascii="Times New Roman" w:hAnsi="Times New Roman" w:cs="Times New Roman"/>
        </w:rPr>
      </w:pPr>
    </w:p>
    <w:sectPr w:rsidR="00F64CD6" w:rsidRPr="003E1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DA"/>
    <w:rsid w:val="00084BAE"/>
    <w:rsid w:val="0018729A"/>
    <w:rsid w:val="00331626"/>
    <w:rsid w:val="003E199A"/>
    <w:rsid w:val="00417887"/>
    <w:rsid w:val="00586A0A"/>
    <w:rsid w:val="005A76FE"/>
    <w:rsid w:val="0079222D"/>
    <w:rsid w:val="00894284"/>
    <w:rsid w:val="00A00000"/>
    <w:rsid w:val="00B46EDA"/>
    <w:rsid w:val="00E0499A"/>
    <w:rsid w:val="00E800C0"/>
    <w:rsid w:val="00F6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97194"/>
  <w15:chartTrackingRefBased/>
  <w15:docId w15:val="{5734267C-AC52-E547-96ED-B563A77F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Figg, Adrian</dc:creator>
  <cp:keywords/>
  <dc:description/>
  <cp:lastModifiedBy>Figg, Adrian</cp:lastModifiedBy>
  <cp:revision>2</cp:revision>
  <dcterms:created xsi:type="dcterms:W3CDTF">2025-02-17T20:14:00Z</dcterms:created>
  <dcterms:modified xsi:type="dcterms:W3CDTF">2025-02-17T20:14:00Z</dcterms:modified>
</cp:coreProperties>
</file>