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376B0" w14:textId="77777777" w:rsidR="007C1C04" w:rsidRPr="00026019" w:rsidRDefault="007C1C04" w:rsidP="00A6728F">
      <w:pPr>
        <w:spacing w:after="0" w:line="360" w:lineRule="auto"/>
        <w:rPr>
          <w:rFonts w:asciiTheme="majorBidi" w:hAnsiTheme="majorBidi" w:cstheme="majorBidi"/>
          <w:b/>
        </w:rPr>
      </w:pPr>
      <w:r w:rsidRPr="00026019">
        <w:rPr>
          <w:rFonts w:asciiTheme="majorBidi" w:hAnsiTheme="majorBidi" w:cstheme="majorBidi"/>
          <w:b/>
        </w:rPr>
        <w:t>Kevan Shokat, Ph.D.</w:t>
      </w:r>
    </w:p>
    <w:p w14:paraId="384CFF47" w14:textId="62E16496" w:rsidR="007C1C04" w:rsidRPr="00A6728F" w:rsidRDefault="00A6728F" w:rsidP="00A6728F">
      <w:pPr>
        <w:spacing w:after="0" w:line="360" w:lineRule="auto"/>
        <w:rPr>
          <w:rFonts w:asciiTheme="majorBidi" w:hAnsiTheme="majorBidi" w:cstheme="majorBidi"/>
          <w:bCs/>
          <w:i/>
          <w:iCs/>
        </w:rPr>
      </w:pPr>
      <w:r>
        <w:rPr>
          <w:rFonts w:asciiTheme="majorBidi" w:hAnsiTheme="majorBidi" w:cstheme="majorBidi"/>
          <w:bCs/>
        </w:rPr>
        <w:t xml:space="preserve">Professor, </w:t>
      </w:r>
      <w:r w:rsidR="007C1C04" w:rsidRPr="007C1C04">
        <w:rPr>
          <w:rFonts w:asciiTheme="majorBidi" w:hAnsiTheme="majorBidi" w:cstheme="majorBidi"/>
          <w:bCs/>
        </w:rPr>
        <w:t>Department of Cellular and Molecular Pharmacology, U</w:t>
      </w:r>
      <w:r w:rsidR="007C1C04">
        <w:rPr>
          <w:rFonts w:asciiTheme="majorBidi" w:hAnsiTheme="majorBidi" w:cstheme="majorBidi"/>
          <w:bCs/>
        </w:rPr>
        <w:t>C San Francisco</w:t>
      </w:r>
      <w:r>
        <w:rPr>
          <w:rFonts w:asciiTheme="majorBidi" w:hAnsiTheme="majorBidi" w:cstheme="majorBidi"/>
          <w:bCs/>
        </w:rPr>
        <w:t xml:space="preserve"> </w:t>
      </w:r>
      <w:r w:rsidRPr="00A6728F">
        <w:rPr>
          <w:rFonts w:asciiTheme="majorBidi" w:hAnsiTheme="majorBidi" w:cstheme="majorBidi"/>
          <w:bCs/>
          <w:i/>
          <w:iCs/>
        </w:rPr>
        <w:t>and</w:t>
      </w:r>
    </w:p>
    <w:p w14:paraId="7CEA0940" w14:textId="239DAD87" w:rsidR="007C1C04" w:rsidRPr="007C1C04" w:rsidRDefault="007C1C04" w:rsidP="00A6728F">
      <w:pPr>
        <w:spacing w:after="0" w:line="360" w:lineRule="auto"/>
        <w:rPr>
          <w:rFonts w:asciiTheme="majorBidi" w:hAnsiTheme="majorBidi" w:cstheme="majorBidi"/>
          <w:bCs/>
        </w:rPr>
      </w:pPr>
      <w:r w:rsidRPr="007C1C04">
        <w:rPr>
          <w:rFonts w:asciiTheme="majorBidi" w:hAnsiTheme="majorBidi" w:cstheme="majorBidi"/>
          <w:bCs/>
        </w:rPr>
        <w:t>Department of Chemistry, UC Berkeley</w:t>
      </w:r>
    </w:p>
    <w:p w14:paraId="4972F13F" w14:textId="599DD6CA" w:rsidR="00A6728F" w:rsidRDefault="007C1C04" w:rsidP="00A6728F">
      <w:pPr>
        <w:spacing w:after="0" w:line="360" w:lineRule="auto"/>
        <w:rPr>
          <w:rFonts w:asciiTheme="majorBidi" w:hAnsiTheme="majorBidi" w:cstheme="majorBidi"/>
          <w:bCs/>
        </w:rPr>
      </w:pPr>
      <w:r w:rsidRPr="007C1C04">
        <w:rPr>
          <w:rFonts w:asciiTheme="majorBidi" w:hAnsiTheme="majorBidi" w:cstheme="majorBidi"/>
          <w:bCs/>
        </w:rPr>
        <w:t>Investigator</w:t>
      </w:r>
      <w:r w:rsidR="00A6728F">
        <w:rPr>
          <w:rFonts w:asciiTheme="majorBidi" w:hAnsiTheme="majorBidi" w:cstheme="majorBidi"/>
          <w:bCs/>
        </w:rPr>
        <w:t xml:space="preserve">, </w:t>
      </w:r>
      <w:r w:rsidRPr="007C1C04">
        <w:rPr>
          <w:rFonts w:asciiTheme="majorBidi" w:hAnsiTheme="majorBidi" w:cstheme="majorBidi"/>
          <w:bCs/>
        </w:rPr>
        <w:t>Howard Hughes Medical Institute</w:t>
      </w:r>
    </w:p>
    <w:p w14:paraId="6E5E8436" w14:textId="77777777" w:rsidR="00A6728F" w:rsidRPr="00A6728F" w:rsidRDefault="00A6728F" w:rsidP="00A6728F">
      <w:pPr>
        <w:spacing w:after="0" w:line="360" w:lineRule="auto"/>
        <w:rPr>
          <w:rFonts w:asciiTheme="majorBidi" w:hAnsiTheme="majorBidi" w:cstheme="majorBidi"/>
          <w:bCs/>
        </w:rPr>
      </w:pPr>
    </w:p>
    <w:p w14:paraId="53F449AD" w14:textId="4FE80361" w:rsidR="00026019" w:rsidRPr="0046223E" w:rsidRDefault="007C1C04" w:rsidP="0046223E">
      <w:pPr>
        <w:rPr>
          <w:rFonts w:asciiTheme="majorBidi" w:hAnsiTheme="majorBidi" w:cstheme="majorBidi"/>
          <w:b/>
          <w:bCs/>
        </w:rPr>
      </w:pPr>
      <w:r w:rsidRPr="00026019">
        <w:rPr>
          <w:rFonts w:asciiTheme="majorBidi" w:hAnsiTheme="majorBidi" w:cstheme="majorBidi"/>
          <w:b/>
          <w:bCs/>
        </w:rPr>
        <w:t>Title:</w:t>
      </w:r>
      <w:r w:rsidR="00A6728F">
        <w:rPr>
          <w:rFonts w:asciiTheme="majorBidi" w:hAnsiTheme="majorBidi" w:cstheme="majorBidi"/>
          <w:b/>
          <w:bCs/>
        </w:rPr>
        <w:t xml:space="preserve"> </w:t>
      </w:r>
      <w:r w:rsidR="00224679">
        <w:rPr>
          <w:rFonts w:asciiTheme="majorBidi" w:hAnsiTheme="majorBidi" w:cstheme="majorBidi"/>
          <w:b/>
          <w:bCs/>
        </w:rPr>
        <w:t xml:space="preserve"> </w:t>
      </w:r>
      <w:r w:rsidRPr="007C1C04">
        <w:rPr>
          <w:rFonts w:asciiTheme="majorBidi" w:eastAsia="Times New Roman" w:hAnsiTheme="majorBidi" w:cstheme="majorBidi"/>
          <w:i/>
          <w:iCs/>
          <w:color w:val="000000"/>
          <w:kern w:val="0"/>
          <w14:ligatures w14:val="none"/>
        </w:rPr>
        <w:t xml:space="preserve">Overcoming Undruggable Nature of </w:t>
      </w:r>
      <w:r w:rsidR="0046223E">
        <w:rPr>
          <w:rFonts w:asciiTheme="majorBidi" w:eastAsia="Times New Roman" w:hAnsiTheme="majorBidi" w:cstheme="majorBidi"/>
          <w:i/>
          <w:iCs/>
          <w:color w:val="000000"/>
          <w:kern w:val="0"/>
          <w14:ligatures w14:val="none"/>
        </w:rPr>
        <w:t>the M</w:t>
      </w:r>
      <w:r w:rsidRPr="007C1C04">
        <w:rPr>
          <w:rFonts w:asciiTheme="majorBidi" w:eastAsia="Times New Roman" w:hAnsiTheme="majorBidi" w:cstheme="majorBidi"/>
          <w:i/>
          <w:iCs/>
          <w:color w:val="000000"/>
          <w:kern w:val="0"/>
          <w14:ligatures w14:val="none"/>
        </w:rPr>
        <w:t>ost Common Human Oncogene, K-Ras</w:t>
      </w:r>
    </w:p>
    <w:p w14:paraId="4A3D2C67" w14:textId="77777777" w:rsidR="00A6728F" w:rsidRDefault="007C1C04" w:rsidP="00A6728F">
      <w:pPr>
        <w:rPr>
          <w:rFonts w:asciiTheme="majorBidi" w:hAnsiTheme="majorBidi" w:cstheme="majorBidi"/>
          <w:b/>
          <w:bCs/>
        </w:rPr>
      </w:pPr>
      <w:r w:rsidRPr="00026019">
        <w:rPr>
          <w:rFonts w:asciiTheme="majorBidi" w:hAnsiTheme="majorBidi" w:cstheme="majorBidi"/>
          <w:b/>
          <w:bCs/>
        </w:rPr>
        <w:t>Abstract:</w:t>
      </w:r>
      <w:r w:rsidR="00A6728F">
        <w:rPr>
          <w:rFonts w:asciiTheme="majorBidi" w:hAnsiTheme="majorBidi" w:cstheme="majorBidi"/>
          <w:b/>
          <w:bCs/>
        </w:rPr>
        <w:t xml:space="preserve"> </w:t>
      </w:r>
    </w:p>
    <w:p w14:paraId="67817C55" w14:textId="0EBB807E" w:rsidR="007C1C04" w:rsidRPr="007C1C04" w:rsidRDefault="007C1C04" w:rsidP="00A6728F">
      <w:pPr>
        <w:rPr>
          <w:rFonts w:asciiTheme="majorBidi" w:hAnsiTheme="majorBidi" w:cstheme="majorBidi"/>
          <w:b/>
          <w:bCs/>
        </w:rPr>
      </w:pPr>
      <w:r w:rsidRPr="007C1C04">
        <w:rPr>
          <w:rFonts w:asciiTheme="majorBidi" w:eastAsia="Times New Roman" w:hAnsiTheme="majorBidi" w:cstheme="majorBidi"/>
          <w:color w:val="000000"/>
          <w:kern w:val="0"/>
          <w14:ligatures w14:val="none"/>
        </w:rPr>
        <w:t xml:space="preserve">Somatic mutations in the small GTPase K-Ras are the most common activating lesions found in human </w:t>
      </w:r>
      <w:r w:rsidR="00026019" w:rsidRPr="007C1C04">
        <w:rPr>
          <w:rFonts w:asciiTheme="majorBidi" w:eastAsia="Times New Roman" w:hAnsiTheme="majorBidi" w:cstheme="majorBidi"/>
          <w:color w:val="000000"/>
          <w:kern w:val="0"/>
          <w14:ligatures w14:val="none"/>
        </w:rPr>
        <w:t>cancer and</w:t>
      </w:r>
      <w:r w:rsidRPr="007C1C04">
        <w:rPr>
          <w:rFonts w:asciiTheme="majorBidi" w:eastAsia="Times New Roman" w:hAnsiTheme="majorBidi" w:cstheme="majorBidi"/>
          <w:color w:val="000000"/>
          <w:kern w:val="0"/>
          <w14:ligatures w14:val="none"/>
        </w:rPr>
        <w:t xml:space="preserve"> are generally associated with poor response to standard therapies. Efforts to directly target this oncogene have faced difficulties due to its picomolar affinity for GTP/GDP and the absence of known allosteric regulatory sites. I will discuss the development of small molecules that irreversibly bind to a common oncogenic mutant, K-Ras G12C. These compounds rely on the mutant cysteine for binding and therefore do not affect the wild </w:t>
      </w:r>
      <w:proofErr w:type="gramStart"/>
      <w:r w:rsidRPr="007C1C04">
        <w:rPr>
          <w:rFonts w:asciiTheme="majorBidi" w:eastAsia="Times New Roman" w:hAnsiTheme="majorBidi" w:cstheme="majorBidi"/>
          <w:color w:val="000000"/>
          <w:kern w:val="0"/>
          <w14:ligatures w14:val="none"/>
        </w:rPr>
        <w:t>type</w:t>
      </w:r>
      <w:proofErr w:type="gramEnd"/>
      <w:r w:rsidRPr="007C1C04">
        <w:rPr>
          <w:rFonts w:asciiTheme="majorBidi" w:eastAsia="Times New Roman" w:hAnsiTheme="majorBidi" w:cstheme="majorBidi"/>
          <w:color w:val="000000"/>
          <w:kern w:val="0"/>
          <w14:ligatures w14:val="none"/>
        </w:rPr>
        <w:t xml:space="preserve"> protein (WT). I will also discuss ways to leverage immune cell killing of K-Ras G12C cells treated by combining small molecule inhibitors and bi-specific T-Cell engagers. </w:t>
      </w:r>
    </w:p>
    <w:p w14:paraId="4B0BAA78" w14:textId="77777777" w:rsidR="007C1C04" w:rsidRPr="007C1C04" w:rsidRDefault="007C1C04" w:rsidP="007C1C04">
      <w:pPr>
        <w:rPr>
          <w:rFonts w:asciiTheme="majorBidi" w:hAnsiTheme="majorBidi" w:cstheme="majorBidi"/>
        </w:rPr>
      </w:pPr>
    </w:p>
    <w:sectPr w:rsidR="007C1C04" w:rsidRPr="007C1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04"/>
    <w:rsid w:val="00026019"/>
    <w:rsid w:val="000C7CCF"/>
    <w:rsid w:val="00120657"/>
    <w:rsid w:val="00150F52"/>
    <w:rsid w:val="00224679"/>
    <w:rsid w:val="002B5F8E"/>
    <w:rsid w:val="0046223E"/>
    <w:rsid w:val="0050488A"/>
    <w:rsid w:val="005E5A0F"/>
    <w:rsid w:val="007C1C04"/>
    <w:rsid w:val="00822879"/>
    <w:rsid w:val="00A6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BC3BEA"/>
  <w15:chartTrackingRefBased/>
  <w15:docId w15:val="{DB92857C-22FC-A645-A58C-EA5302DA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1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C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1C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1C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C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C04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7C1C04"/>
  </w:style>
  <w:style w:type="character" w:customStyle="1" w:styleId="searchhighlight">
    <w:name w:val="searchhighlight"/>
    <w:basedOn w:val="DefaultParagraphFont"/>
    <w:rsid w:val="007C1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8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6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8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43101">
                      <w:blockQuote w:val="1"/>
                      <w:marLeft w:val="96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8" w:space="6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4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24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6266">
                                          <w:blockQuote w:val="1"/>
                                          <w:marLeft w:val="96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6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71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0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12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267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377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414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459105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55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566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797298">
                                                                                  <w:blockQuote w:val="1"/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8" w:space="6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1287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524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686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033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5375">
                                                                                                      <w:blockQuote w:val="1"/>
                                                                                                      <w:marLeft w:val="96"/>
                                                                                                      <w:marRight w:val="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8" w:space="6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57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4843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0830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45686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0907976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96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33522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889070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38416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25554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221838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763121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6531351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146588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992902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075313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365829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645374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98678054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549780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893754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58398125">
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357328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3938471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1871518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7478162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0983044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201302494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9123468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Lynch, Delaney</dc:creator>
  <cp:keywords/>
  <dc:description/>
  <cp:lastModifiedBy>Lynch, Delaney</cp:lastModifiedBy>
  <cp:revision>5</cp:revision>
  <dcterms:created xsi:type="dcterms:W3CDTF">2025-02-14T01:18:00Z</dcterms:created>
  <dcterms:modified xsi:type="dcterms:W3CDTF">2025-03-14T23:18:00Z</dcterms:modified>
</cp:coreProperties>
</file>