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BF44" w14:textId="77777777" w:rsidR="008A74B4" w:rsidRPr="008A74B4" w:rsidRDefault="008A74B4" w:rsidP="008A74B4">
      <w:r w:rsidRPr="008A74B4">
        <w:rPr>
          <w:b/>
          <w:bCs/>
        </w:rPr>
        <w:t>Mechanism and Phosphine Ligand Design in Homogeneous Gold (I) Catalysis</w:t>
      </w:r>
    </w:p>
    <w:p w14:paraId="2F4041DC" w14:textId="77777777" w:rsidR="008A74B4" w:rsidRPr="008A74B4" w:rsidRDefault="008A74B4" w:rsidP="008A74B4">
      <w:r w:rsidRPr="008A74B4">
        <w:t>Homogeneous gold(I) catalysis has emerged as a powerful method for activating multiple bonds toward nucleophilic addition and for involvement in selective skeletal rearrangements. The functionalized products of these reactions are important building blocks in syntheses of pharmaceuticals and materials; however, the mechanisms of these processes are not fully understood. Much of the literature describes methodology development and computational studies, rather than experimental studies specifically aimed at elucidating mechanisms. Furthermore, understanding the stability of gold catalysts is critical to designing efficient systems. I will present on the recent progress of my group’s exploration into the synthesis, characterization, and mechanistic involvement of phosphine gold(I) complexes in organic reactions. Included will be details on the role that phosphine ligands play in stabilizing reactive intermediate structures such as alkene pi-complexes, and in mediating catalytic intramolecular alkene hydroamination and intramolecular benzamide cyclization. </w:t>
      </w:r>
    </w:p>
    <w:p w14:paraId="37E8FE3D" w14:textId="77777777" w:rsidR="00F01756" w:rsidRDefault="00F01756"/>
    <w:sectPr w:rsidR="00F01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B4"/>
    <w:rsid w:val="00124D0B"/>
    <w:rsid w:val="00354DAC"/>
    <w:rsid w:val="006E1611"/>
    <w:rsid w:val="00737954"/>
    <w:rsid w:val="008A74B4"/>
    <w:rsid w:val="00976E7F"/>
    <w:rsid w:val="00E050FF"/>
    <w:rsid w:val="00EA28C6"/>
    <w:rsid w:val="00F01756"/>
    <w:rsid w:val="00FA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D56D"/>
  <w15:chartTrackingRefBased/>
  <w15:docId w15:val="{9E18F682-9700-4D88-85DB-F92D24C3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4B4"/>
    <w:rPr>
      <w:rFonts w:eastAsiaTheme="majorEastAsia" w:cstheme="majorBidi"/>
      <w:color w:val="272727" w:themeColor="text1" w:themeTint="D8"/>
    </w:rPr>
  </w:style>
  <w:style w:type="paragraph" w:styleId="Title">
    <w:name w:val="Title"/>
    <w:basedOn w:val="Normal"/>
    <w:next w:val="Normal"/>
    <w:link w:val="TitleChar"/>
    <w:uiPriority w:val="10"/>
    <w:qFormat/>
    <w:rsid w:val="008A7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4B4"/>
    <w:pPr>
      <w:spacing w:before="160"/>
      <w:jc w:val="center"/>
    </w:pPr>
    <w:rPr>
      <w:i/>
      <w:iCs/>
      <w:color w:val="404040" w:themeColor="text1" w:themeTint="BF"/>
    </w:rPr>
  </w:style>
  <w:style w:type="character" w:customStyle="1" w:styleId="QuoteChar">
    <w:name w:val="Quote Char"/>
    <w:basedOn w:val="DefaultParagraphFont"/>
    <w:link w:val="Quote"/>
    <w:uiPriority w:val="29"/>
    <w:rsid w:val="008A74B4"/>
    <w:rPr>
      <w:i/>
      <w:iCs/>
      <w:color w:val="404040" w:themeColor="text1" w:themeTint="BF"/>
    </w:rPr>
  </w:style>
  <w:style w:type="paragraph" w:styleId="ListParagraph">
    <w:name w:val="List Paragraph"/>
    <w:basedOn w:val="Normal"/>
    <w:uiPriority w:val="34"/>
    <w:qFormat/>
    <w:rsid w:val="008A74B4"/>
    <w:pPr>
      <w:ind w:left="720"/>
      <w:contextualSpacing/>
    </w:pPr>
  </w:style>
  <w:style w:type="character" w:styleId="IntenseEmphasis">
    <w:name w:val="Intense Emphasis"/>
    <w:basedOn w:val="DefaultParagraphFont"/>
    <w:uiPriority w:val="21"/>
    <w:qFormat/>
    <w:rsid w:val="008A74B4"/>
    <w:rPr>
      <w:i/>
      <w:iCs/>
      <w:color w:val="0F4761" w:themeColor="accent1" w:themeShade="BF"/>
    </w:rPr>
  </w:style>
  <w:style w:type="paragraph" w:styleId="IntenseQuote">
    <w:name w:val="Intense Quote"/>
    <w:basedOn w:val="Normal"/>
    <w:next w:val="Normal"/>
    <w:link w:val="IntenseQuoteChar"/>
    <w:uiPriority w:val="30"/>
    <w:qFormat/>
    <w:rsid w:val="008A7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4B4"/>
    <w:rPr>
      <w:i/>
      <w:iCs/>
      <w:color w:val="0F4761" w:themeColor="accent1" w:themeShade="BF"/>
    </w:rPr>
  </w:style>
  <w:style w:type="character" w:styleId="IntenseReference">
    <w:name w:val="Intense Reference"/>
    <w:basedOn w:val="DefaultParagraphFont"/>
    <w:uiPriority w:val="32"/>
    <w:qFormat/>
    <w:rsid w:val="008A74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Amanda</dc:creator>
  <cp:keywords/>
  <dc:description/>
  <cp:lastModifiedBy>Jones, Amanda</cp:lastModifiedBy>
  <cp:revision>2</cp:revision>
  <dcterms:created xsi:type="dcterms:W3CDTF">2025-07-28T15:52:00Z</dcterms:created>
  <dcterms:modified xsi:type="dcterms:W3CDTF">2025-07-28T15:52:00Z</dcterms:modified>
</cp:coreProperties>
</file>